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p w14:paraId="730CA3C4" w14:textId="77777777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bookmarkStart w:id="1" w:name="_Hlk194511984"/>
      <w:bookmarkEnd w:id="0"/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330"/>
      </w:tblGrid>
      <w:tr w:rsidR="0027756B" w:rsidRPr="006D71F4" w14:paraId="0CF31865" w14:textId="77777777" w:rsidTr="00916B1A">
        <w:tc>
          <w:tcPr>
            <w:tcW w:w="9980" w:type="dxa"/>
            <w:tcBorders>
              <w:top w:val="double" w:sz="4" w:space="0" w:color="0077C8"/>
              <w:left w:val="double" w:sz="4" w:space="0" w:color="0077C8"/>
              <w:bottom w:val="double" w:sz="4" w:space="0" w:color="0077C8"/>
              <w:right w:val="double" w:sz="4" w:space="0" w:color="0077C8"/>
            </w:tcBorders>
          </w:tcPr>
          <w:p w14:paraId="46F38E9D" w14:textId="77777777" w:rsidR="0027756B" w:rsidRPr="006D71F4" w:rsidRDefault="0027756B" w:rsidP="00F22A5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1E675163" w14:textId="34FF85D4" w:rsidR="001163B4" w:rsidRPr="00916B1A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0077C8"/>
              </w:rPr>
            </w:pP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AUCTION MANAGER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is accepting a digital signature for this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.  The </w:t>
            </w:r>
            <w:r w:rsidR="00916B1A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AUCTION MANAGER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also accepting an electronic signature or A scanned WET signature as long as this </w:t>
            </w:r>
            <w:r w:rsidR="00B522F4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>attachment</w:t>
            </w:r>
            <w:r w:rsidR="00B522F4"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caps/>
                <w:color w:val="0077C8"/>
              </w:rPr>
              <w:t xml:space="preserve">is sent by email by the signatory or with the signatory on copy. </w:t>
            </w:r>
          </w:p>
          <w:p w14:paraId="7CAA12E9" w14:textId="77777777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23A46D95" w14:textId="2999C55A" w:rsidR="001163B4" w:rsidRPr="006D71F4" w:rsidRDefault="001163B4" w:rsidP="001163B4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6D71F4">
              <w:rPr>
                <w:rFonts w:ascii="Times New Roman" w:hAnsi="Times New Roman" w:cs="Times New Roman"/>
              </w:rPr>
              <w:t xml:space="preserve">This </w:t>
            </w:r>
            <w:r w:rsidR="00916B1A">
              <w:rPr>
                <w:rFonts w:ascii="Times New Roman" w:hAnsi="Times New Roman" w:cs="Times New Roman"/>
              </w:rPr>
              <w:t>attachment</w:t>
            </w:r>
            <w:r w:rsidRPr="006D71F4">
              <w:rPr>
                <w:rFonts w:ascii="Times New Roman" w:hAnsi="Times New Roman" w:cs="Times New Roman"/>
              </w:rPr>
              <w:t xml:space="preserve"> may be completed as follows:</w:t>
            </w:r>
          </w:p>
          <w:p w14:paraId="760CA732" w14:textId="36DA3F49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 digital signature (using commercially available software such as DocuSign) with an accompanying document or information verifying the identity of the signatory</w:t>
            </w:r>
            <w:r w:rsidR="00916B1A">
              <w:rPr>
                <w:rFonts w:ascii="Times New Roman" w:hAnsi="Times New Roman" w:cs="Times New Roman"/>
                <w:i/>
              </w:rPr>
              <w:t xml:space="preserve"> by email to the Auction Manager at </w:t>
            </w:r>
            <w:hyperlink r:id="rId10" w:history="1">
              <w:r w:rsidR="00916B1A" w:rsidRPr="000B4633">
                <w:rPr>
                  <w:rStyle w:val="Hyperlink"/>
                  <w:rFonts w:ascii="Times New Roman" w:hAnsi="Times New Roman" w:cs="Times New Roman"/>
                  <w:i/>
                </w:rPr>
                <w:t>UGI-DSP@NERA.com</w:t>
              </w:r>
            </w:hyperlink>
            <w:r w:rsidR="00916B1A" w:rsidRPr="00916B1A">
              <w:rPr>
                <w:rStyle w:val="Hyperlink"/>
                <w:rFonts w:cs="Times New Roman"/>
                <w:color w:val="auto"/>
                <w:u w:val="none"/>
              </w:rPr>
              <w:t>.</w:t>
            </w:r>
          </w:p>
          <w:p w14:paraId="1B2A7C1B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47E7C836" w14:textId="72DB5CC4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6D71F4">
              <w:rPr>
                <w:rFonts w:ascii="Times New Roman" w:hAnsi="Times New Roman" w:cs="Times New Roman"/>
                <w:iCs/>
              </w:rPr>
              <w:t xml:space="preserve">This </w:t>
            </w:r>
            <w:r w:rsidR="00916B1A">
              <w:rPr>
                <w:rFonts w:ascii="Times New Roman" w:hAnsi="Times New Roman" w:cs="Times New Roman"/>
                <w:iCs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</w:rPr>
              <w:t xml:space="preserve"> may also be completed as follows:</w:t>
            </w:r>
          </w:p>
          <w:p w14:paraId="21F8A67F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 xml:space="preserve">Submitted with a scanned wet </w:t>
            </w:r>
            <w:proofErr w:type="gramStart"/>
            <w:r w:rsidRPr="006D71F4">
              <w:rPr>
                <w:rFonts w:ascii="Times New Roman" w:hAnsi="Times New Roman" w:cs="Times New Roman"/>
                <w:i/>
              </w:rPr>
              <w:t>signature;</w:t>
            </w:r>
            <w:proofErr w:type="gramEnd"/>
          </w:p>
          <w:p w14:paraId="5B1818AC" w14:textId="77777777" w:rsidR="001163B4" w:rsidRPr="006D71F4" w:rsidRDefault="001163B4" w:rsidP="001163B4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or</w:t>
            </w:r>
          </w:p>
          <w:p w14:paraId="467763B6" w14:textId="77777777" w:rsidR="001163B4" w:rsidRPr="006D71F4" w:rsidRDefault="001163B4" w:rsidP="001163B4">
            <w:pPr>
              <w:pStyle w:val="BodyText"/>
              <w:numPr>
                <w:ilvl w:val="0"/>
                <w:numId w:val="15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6D71F4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039D1E87" w14:textId="4994F813" w:rsidR="004406CE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attachment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must be sent by email to the </w:t>
            </w:r>
            <w:r w:rsidR="00916B1A">
              <w:rPr>
                <w:rFonts w:ascii="Times New Roman" w:hAnsi="Times New Roman" w:cs="Times New Roman"/>
                <w:iCs/>
                <w:sz w:val="24"/>
                <w:szCs w:val="24"/>
              </w:rPr>
              <w:t>Auction Manager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at </w:t>
            </w:r>
            <w:hyperlink r:id="rId11" w:history="1">
              <w:r w:rsidR="00916B1A" w:rsidRPr="00916B1A">
                <w:rPr>
                  <w:rStyle w:val="Hyperlink"/>
                  <w:rFonts w:ascii="Times New Roman" w:eastAsiaTheme="minorEastAsia" w:hAnsi="Times New Roman" w:cs="Times New Roman"/>
                  <w:iCs/>
                  <w:sz w:val="24"/>
                </w:rPr>
                <w:t>UGI-DSP@NERA.com</w:t>
              </w:r>
            </w:hyperlink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16B1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by the signatory or with the signatory on copy</w:t>
            </w:r>
            <w:r w:rsidRPr="006D71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0B105755" w14:textId="5DF46394" w:rsidR="001163B4" w:rsidRPr="006D71F4" w:rsidRDefault="001163B4" w:rsidP="001163B4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bookmarkEnd w:id="1"/>
    </w:tbl>
    <w:p w14:paraId="64FB9D3A" w14:textId="77777777" w:rsidR="0027756B" w:rsidRPr="006D71F4" w:rsidRDefault="0027756B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5700B863" w14:textId="7BF7E808" w:rsidR="007F6DE3" w:rsidRPr="00916B1A" w:rsidRDefault="00B522F4" w:rsidP="00302787">
      <w:pPr>
        <w:spacing w:before="120" w:line="259" w:lineRule="exact"/>
        <w:textAlignment w:val="baseline"/>
        <w:rPr>
          <w:b/>
          <w:color w:val="0077C8"/>
        </w:rPr>
      </w:pPr>
      <w:bookmarkStart w:id="2" w:name="A_1_3RFPOfficer"/>
      <w:r w:rsidRPr="009C53CF">
        <w:rPr>
          <w:b/>
          <w:smallCaps/>
          <w:color w:val="0077C8"/>
          <w:sz w:val="28"/>
          <w:szCs w:val="22"/>
        </w:rPr>
        <w:t xml:space="preserve">Attachment </w:t>
      </w:r>
      <w:r>
        <w:rPr>
          <w:b/>
          <w:smallCaps/>
          <w:color w:val="0077C8"/>
          <w:sz w:val="28"/>
          <w:szCs w:val="22"/>
        </w:rPr>
        <w:t>4</w:t>
      </w:r>
      <w:r w:rsidRPr="009C53CF">
        <w:rPr>
          <w:b/>
          <w:color w:val="0077C8"/>
          <w:sz w:val="28"/>
          <w:szCs w:val="22"/>
        </w:rPr>
        <w:t xml:space="preserve"> – </w:t>
      </w:r>
      <w:r w:rsidR="000947C6">
        <w:rPr>
          <w:b/>
          <w:color w:val="0077C8"/>
        </w:rPr>
        <w:t>Cash</w:t>
      </w:r>
      <w:r w:rsidR="007F6DE3" w:rsidRPr="00916B1A">
        <w:rPr>
          <w:b/>
          <w:color w:val="0077C8"/>
        </w:rPr>
        <w:t xml:space="preserve"> Certification</w:t>
      </w:r>
      <w:r w:rsidR="000947C6">
        <w:rPr>
          <w:b/>
          <w:color w:val="0077C8"/>
        </w:rPr>
        <w:t>s</w:t>
      </w:r>
      <w:r w:rsidR="007F6DE3" w:rsidRPr="00916B1A">
        <w:rPr>
          <w:b/>
          <w:color w:val="0077C8"/>
        </w:rPr>
        <w:t xml:space="preserve"> Form</w:t>
      </w:r>
    </w:p>
    <w:bookmarkEnd w:id="2"/>
    <w:p w14:paraId="0325B314" w14:textId="1FBFD49C" w:rsidR="000947C6" w:rsidRPr="000947C6" w:rsidRDefault="000947C6" w:rsidP="000947C6">
      <w:pPr>
        <w:spacing w:before="240" w:after="240"/>
        <w:jc w:val="both"/>
        <w:rPr>
          <w:rFonts w:eastAsia="Segoe UI"/>
          <w:b/>
          <w:bCs/>
          <w:iCs/>
          <w:smallCaps/>
          <w:szCs w:val="24"/>
        </w:rPr>
      </w:pPr>
      <w:r w:rsidRPr="000947C6">
        <w:rPr>
          <w:rFonts w:eastAsia="Segoe UI"/>
          <w:szCs w:val="24"/>
        </w:rPr>
        <w:t xml:space="preserve">I, </w:t>
      </w:r>
      <w:r w:rsidRPr="000947C6">
        <w:rPr>
          <w:rFonts w:eastAsia="Segoe UI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47C6">
        <w:rPr>
          <w:rFonts w:eastAsia="Segoe UI"/>
          <w:szCs w:val="24"/>
          <w:u w:val="single"/>
        </w:rPr>
        <w:instrText xml:space="preserve"> FORMTEXT </w:instrText>
      </w:r>
      <w:r w:rsidRPr="000947C6">
        <w:rPr>
          <w:rFonts w:eastAsia="Segoe UI"/>
          <w:szCs w:val="24"/>
          <w:u w:val="single"/>
        </w:rPr>
      </w:r>
      <w:r w:rsidRPr="000947C6">
        <w:rPr>
          <w:rFonts w:eastAsia="Segoe UI"/>
          <w:szCs w:val="24"/>
          <w:u w:val="single"/>
        </w:rPr>
        <w:fldChar w:fldCharType="separate"/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noProof/>
          <w:szCs w:val="24"/>
          <w:u w:val="single"/>
        </w:rPr>
        <w:t> </w:t>
      </w:r>
      <w:r w:rsidRPr="000947C6">
        <w:rPr>
          <w:rFonts w:eastAsia="Segoe UI"/>
          <w:szCs w:val="24"/>
          <w:u w:val="single"/>
        </w:rPr>
        <w:fldChar w:fldCharType="end"/>
      </w:r>
      <w:r w:rsidRPr="000947C6">
        <w:rPr>
          <w:rFonts w:eastAsia="Segoe UI"/>
          <w:szCs w:val="24"/>
        </w:rPr>
        <w:t xml:space="preserve">, </w:t>
      </w:r>
      <w:r w:rsidR="00302787">
        <w:rPr>
          <w:rFonts w:eastAsia="Segoe UI"/>
          <w:szCs w:val="24"/>
        </w:rPr>
        <w:t>a</w:t>
      </w:r>
      <w:r w:rsidRPr="000947C6">
        <w:rPr>
          <w:rFonts w:eastAsia="Segoe UI"/>
          <w:szCs w:val="24"/>
        </w:rPr>
        <w:t xml:space="preserve"> </w:t>
      </w:r>
      <w:r w:rsidR="00302787">
        <w:rPr>
          <w:rFonts w:eastAsia="Segoe UI"/>
          <w:szCs w:val="24"/>
        </w:rPr>
        <w:t>r</w:t>
      </w:r>
      <w:r w:rsidRPr="000947C6">
        <w:rPr>
          <w:rFonts w:eastAsia="Segoe UI"/>
          <w:szCs w:val="24"/>
        </w:rPr>
        <w:t xml:space="preserve">epresentative of the Bidder, acknowledge that UGI may draw upon the cash submitted as bid assurance collateral if: </w:t>
      </w:r>
    </w:p>
    <w:p w14:paraId="5853B34C" w14:textId="5E0F858E" w:rsidR="000947C6" w:rsidRPr="00401A62" w:rsidRDefault="00401A62" w:rsidP="00302787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rFonts w:eastAsia="Segoe UI"/>
          <w:bCs/>
          <w:szCs w:val="24"/>
        </w:rPr>
      </w:pPr>
      <w:r w:rsidRPr="00401A62">
        <w:rPr>
          <w:szCs w:val="24"/>
        </w:rPr>
        <w:t>the Bidder has made a material omission or misrepresentation in the qualification materials or Bid Form submitted by the Bidder in connection with the Request for Proposals issued by UGI for</w:t>
      </w:r>
      <w:r w:rsidR="00136B30">
        <w:rPr>
          <w:szCs w:val="24"/>
        </w:rPr>
        <w:t xml:space="preserve"> the</w:t>
      </w:r>
      <w:r w:rsidRPr="00401A62">
        <w:rPr>
          <w:szCs w:val="24"/>
        </w:rPr>
        <w:t xml:space="preserve"> Fixed Price Load Following Full Requirements</w:t>
      </w:r>
      <w:r>
        <w:rPr>
          <w:szCs w:val="24"/>
        </w:rPr>
        <w:t xml:space="preserve"> (“RFP”)</w:t>
      </w:r>
      <w:r w:rsidR="000947C6" w:rsidRPr="00401A62">
        <w:rPr>
          <w:rFonts w:eastAsia="Segoe UI"/>
          <w:bCs/>
          <w:szCs w:val="24"/>
        </w:rPr>
        <w:t>; or</w:t>
      </w:r>
    </w:p>
    <w:p w14:paraId="1E124AD2" w14:textId="3F975FE7" w:rsidR="000947C6" w:rsidRPr="00401A62" w:rsidRDefault="00401A62" w:rsidP="00302787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rFonts w:eastAsia="Segoe UI"/>
          <w:bCs/>
          <w:szCs w:val="24"/>
        </w:rPr>
      </w:pPr>
      <w:r w:rsidRPr="00401A62">
        <w:rPr>
          <w:szCs w:val="24"/>
        </w:rPr>
        <w:t xml:space="preserve">the Bidder has disclosed information relating to its </w:t>
      </w:r>
      <w:bookmarkStart w:id="3" w:name="_Hlk194529321"/>
      <w:r w:rsidRPr="00401A62">
        <w:rPr>
          <w:szCs w:val="24"/>
        </w:rPr>
        <w:t>participation or Bid in the RFP</w:t>
      </w:r>
      <w:bookmarkEnd w:id="3"/>
      <w:r w:rsidRPr="00401A62">
        <w:rPr>
          <w:szCs w:val="24"/>
        </w:rPr>
        <w:t xml:space="preserve"> publicly or to any other party before the PUC has rendered its decision on the results of the RFP</w:t>
      </w:r>
      <w:r w:rsidR="000947C6" w:rsidRPr="00401A62">
        <w:rPr>
          <w:rFonts w:eastAsia="Segoe UI"/>
          <w:bCs/>
          <w:szCs w:val="24"/>
        </w:rPr>
        <w:t>; or</w:t>
      </w:r>
    </w:p>
    <w:p w14:paraId="3ECD2D76" w14:textId="7301FC87" w:rsidR="000947C6" w:rsidRPr="009E625F" w:rsidRDefault="00401A62" w:rsidP="009E625F">
      <w:pPr>
        <w:keepNext/>
        <w:widowControl w:val="0"/>
        <w:numPr>
          <w:ilvl w:val="0"/>
          <w:numId w:val="19"/>
        </w:numPr>
        <w:spacing w:after="120"/>
        <w:ind w:left="720"/>
        <w:jc w:val="both"/>
        <w:outlineLvl w:val="0"/>
        <w:rPr>
          <w:szCs w:val="24"/>
        </w:rPr>
      </w:pPr>
      <w:r w:rsidRPr="00401A62">
        <w:rPr>
          <w:szCs w:val="24"/>
        </w:rPr>
        <w:t xml:space="preserve">the </w:t>
      </w:r>
      <w:r w:rsidR="009E625F" w:rsidRPr="009E625F">
        <w:rPr>
          <w:szCs w:val="24"/>
        </w:rPr>
        <w:t xml:space="preserve">Bidder has one or more Bids approved by the PUC and the Bidder has failed to execute the </w:t>
      </w:r>
      <w:bookmarkStart w:id="4" w:name="_Hlk194529334"/>
      <w:r w:rsidR="009E625F" w:rsidRPr="009E625F">
        <w:rPr>
          <w:szCs w:val="24"/>
        </w:rPr>
        <w:t xml:space="preserve">EEI Contract and Transaction Confirmation(s) </w:t>
      </w:r>
      <w:bookmarkEnd w:id="4"/>
      <w:r w:rsidR="009E625F" w:rsidRPr="009E625F">
        <w:rPr>
          <w:szCs w:val="24"/>
        </w:rPr>
        <w:t>or has failed to meet the creditworthiness requirements within the timeframe required</w:t>
      </w:r>
      <w:r w:rsidR="000947C6" w:rsidRPr="009E625F">
        <w:rPr>
          <w:szCs w:val="24"/>
        </w:rPr>
        <w:t>.</w:t>
      </w:r>
    </w:p>
    <w:p w14:paraId="611F7FC2" w14:textId="77777777" w:rsidR="009E625F" w:rsidRDefault="009E625F" w:rsidP="000947C6">
      <w:pPr>
        <w:jc w:val="both"/>
        <w:rPr>
          <w:rFonts w:eastAsia="Segoe UI"/>
          <w:szCs w:val="24"/>
        </w:rPr>
      </w:pPr>
    </w:p>
    <w:p w14:paraId="7DA287F1" w14:textId="49A52F97" w:rsidR="006056CE" w:rsidRDefault="000947C6" w:rsidP="000947C6">
      <w:pPr>
        <w:jc w:val="both"/>
        <w:rPr>
          <w:rFonts w:eastAsia="Segoe UI"/>
          <w:szCs w:val="24"/>
        </w:rPr>
      </w:pPr>
      <w:r w:rsidRPr="000947C6">
        <w:rPr>
          <w:rFonts w:eastAsia="Segoe UI"/>
          <w:szCs w:val="24"/>
        </w:rPr>
        <w:t>Furthermore, I acknowledge that no interest will be paid for cash submitted as bid assurance collateral to UGI and that UGI may co-mingle any cash submitted with other fund</w:t>
      </w:r>
      <w:r>
        <w:rPr>
          <w:rFonts w:eastAsia="Segoe UI"/>
          <w:szCs w:val="24"/>
        </w:rPr>
        <w:t>s.</w:t>
      </w:r>
    </w:p>
    <w:p w14:paraId="7FD7BC38" w14:textId="77777777" w:rsidR="000947C6" w:rsidRDefault="000947C6" w:rsidP="000947C6">
      <w:pPr>
        <w:jc w:val="both"/>
        <w:rPr>
          <w:lang w:val="en-GB"/>
        </w:rPr>
        <w:sectPr w:rsidR="000947C6">
          <w:head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EE3956" w14:textId="77777777" w:rsidR="000947C6" w:rsidRDefault="000947C6" w:rsidP="000947C6">
      <w:pPr>
        <w:ind w:left="540"/>
        <w:jc w:val="both"/>
      </w:pPr>
    </w:p>
    <w:p w14:paraId="6E574ABE" w14:textId="77777777" w:rsidR="000947C6" w:rsidRDefault="000947C6" w:rsidP="000947C6">
      <w:pPr>
        <w:ind w:left="540"/>
        <w:jc w:val="both"/>
      </w:pPr>
    </w:p>
    <w:p w14:paraId="556D9E62" w14:textId="381A91C7" w:rsidR="000947C6" w:rsidRPr="000947C6" w:rsidRDefault="000947C6" w:rsidP="000947C6">
      <w:pPr>
        <w:ind w:left="540"/>
        <w:jc w:val="both"/>
      </w:pPr>
      <w:r w:rsidRPr="000947C6">
        <w:t>________________________________</w:t>
      </w:r>
    </w:p>
    <w:p w14:paraId="6961F6DB" w14:textId="77777777" w:rsidR="000947C6" w:rsidRPr="000947C6" w:rsidRDefault="000947C6" w:rsidP="000947C6">
      <w:pPr>
        <w:ind w:left="540"/>
        <w:jc w:val="both"/>
      </w:pPr>
      <w:r w:rsidRPr="000947C6">
        <w:t>Signature</w:t>
      </w:r>
    </w:p>
    <w:p w14:paraId="6E4826EB" w14:textId="77777777" w:rsidR="000947C6" w:rsidRDefault="000947C6" w:rsidP="000947C6">
      <w:pPr>
        <w:ind w:left="540"/>
        <w:jc w:val="both"/>
      </w:pPr>
    </w:p>
    <w:p w14:paraId="6AC637B6" w14:textId="77777777" w:rsidR="000947C6" w:rsidRPr="000947C6" w:rsidRDefault="000947C6" w:rsidP="000947C6">
      <w:pPr>
        <w:ind w:left="540"/>
        <w:jc w:val="both"/>
      </w:pPr>
    </w:p>
    <w:p w14:paraId="6109ECC5" w14:textId="77777777" w:rsidR="000947C6" w:rsidRPr="000947C6" w:rsidRDefault="000947C6" w:rsidP="000947C6">
      <w:pPr>
        <w:ind w:left="540"/>
        <w:jc w:val="both"/>
      </w:pPr>
      <w:r w:rsidRPr="000947C6">
        <w:t>_________________</w:t>
      </w:r>
    </w:p>
    <w:p w14:paraId="54CD34E1" w14:textId="7E5D02C4" w:rsidR="000947C6" w:rsidRPr="000947C6" w:rsidRDefault="000947C6" w:rsidP="000947C6">
      <w:pPr>
        <w:ind w:left="540"/>
        <w:jc w:val="both"/>
        <w:sectPr w:rsidR="000947C6" w:rsidRPr="000947C6" w:rsidSect="000947C6">
          <w:type w:val="continuous"/>
          <w:pgSz w:w="12240" w:h="15840" w:code="9"/>
          <w:pgMar w:top="1440" w:right="1152" w:bottom="1440" w:left="1152" w:header="864" w:footer="720" w:gutter="0"/>
          <w:cols w:num="2" w:space="720"/>
          <w:docGrid w:linePitch="360"/>
        </w:sectPr>
      </w:pPr>
      <w:r w:rsidRPr="000947C6">
        <w:t>Date</w:t>
      </w:r>
    </w:p>
    <w:p w14:paraId="17BE6FE7" w14:textId="77777777" w:rsidR="000947C6" w:rsidRPr="006D71F4" w:rsidRDefault="000947C6" w:rsidP="00302787">
      <w:pPr>
        <w:jc w:val="both"/>
        <w:rPr>
          <w:lang w:val="en-GB"/>
        </w:rPr>
      </w:pPr>
    </w:p>
    <w:sectPr w:rsidR="000947C6" w:rsidRPr="006D71F4" w:rsidSect="000947C6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962C0" w14:textId="77777777" w:rsidR="00494563" w:rsidRDefault="00494563" w:rsidP="009C63E9">
      <w:r>
        <w:separator/>
      </w:r>
    </w:p>
  </w:endnote>
  <w:endnote w:type="continuationSeparator" w:id="0">
    <w:p w14:paraId="0EF364AF" w14:textId="77777777" w:rsidR="00494563" w:rsidRDefault="00494563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3D5A" w14:textId="77777777" w:rsidR="00494563" w:rsidRDefault="00494563" w:rsidP="009C63E9">
      <w:r>
        <w:separator/>
      </w:r>
    </w:p>
  </w:footnote>
  <w:footnote w:type="continuationSeparator" w:id="0">
    <w:p w14:paraId="48D865A0" w14:textId="77777777" w:rsidR="00494563" w:rsidRDefault="00494563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2E27B" w14:textId="40DD625E" w:rsidR="006B7E6D" w:rsidRDefault="006B7E6D" w:rsidP="006B7E6D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Spring 2025 </w:t>
    </w:r>
    <w:r w:rsidR="000746CF">
      <w:rPr>
        <w:rFonts w:ascii="Times New Roman" w:hAnsi="Times New Roman" w:cs="Times New Roman"/>
        <w:b/>
        <w:bCs/>
        <w:color w:val="0077C8"/>
        <w:sz w:val="20"/>
        <w:szCs w:val="28"/>
      </w:rPr>
      <w:t>RFP</w:t>
    </w:r>
  </w:p>
  <w:p w14:paraId="1CD76E83" w14:textId="77777777" w:rsidR="006B7E6D" w:rsidRDefault="006B7E6D" w:rsidP="006B7E6D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>
      <w:rPr>
        <w:rFonts w:ascii="Times New Roman" w:hAnsi="Times New Roman" w:cs="Times New Roman"/>
        <w:b/>
        <w:bCs/>
        <w:color w:val="0077C8"/>
        <w:sz w:val="20"/>
        <w:szCs w:val="28"/>
      </w:rPr>
      <w:t>Fixed Price Load Following Full Requirements</w:t>
    </w:r>
  </w:p>
  <w:p w14:paraId="18005F95" w14:textId="0EF2954C" w:rsidR="009C63E9" w:rsidRDefault="006B7E6D" w:rsidP="006B7E6D">
    <w:pPr>
      <w:rPr>
        <w:b/>
        <w:bCs/>
        <w:color w:val="0077C8"/>
        <w:sz w:val="20"/>
        <w:szCs w:val="28"/>
      </w:rPr>
    </w:pPr>
    <w:r>
      <w:rPr>
        <w:b/>
        <w:bCs/>
        <w:color w:val="0077C8"/>
        <w:sz w:val="20"/>
        <w:szCs w:val="28"/>
      </w:rPr>
      <w:t xml:space="preserve">April </w:t>
    </w:r>
    <w:r w:rsidR="007A79DB">
      <w:rPr>
        <w:b/>
        <w:bCs/>
        <w:color w:val="0077C8"/>
        <w:sz w:val="20"/>
        <w:szCs w:val="28"/>
      </w:rPr>
      <w:t>9</w:t>
    </w:r>
    <w:r>
      <w:rPr>
        <w:b/>
        <w:bCs/>
        <w:color w:val="0077C8"/>
        <w:sz w:val="20"/>
        <w:szCs w:val="28"/>
      </w:rPr>
      <w:t>, 2025</w:t>
    </w:r>
  </w:p>
  <w:p w14:paraId="4CE0B324" w14:textId="77777777" w:rsidR="006B7E6D" w:rsidRPr="006B7E6D" w:rsidRDefault="006B7E6D" w:rsidP="006B7E6D">
    <w:pPr>
      <w:rPr>
        <w:b/>
        <w:bCs/>
        <w:color w:val="0077C8"/>
        <w:sz w:val="20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155200F"/>
    <w:multiLevelType w:val="multilevel"/>
    <w:tmpl w:val="6ADC05E2"/>
    <w:numStyleLink w:val="AppendicesList1"/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FE08ED"/>
    <w:multiLevelType w:val="multilevel"/>
    <w:tmpl w:val="6ADC05E2"/>
    <w:styleLink w:val="AppendicesList1"/>
    <w:lvl w:ilvl="0">
      <w:start w:val="1"/>
      <w:numFmt w:val="upperLetter"/>
      <w:pStyle w:val="HeadingA1"/>
      <w:lvlText w:val="Appendix %1."/>
      <w:lvlJc w:val="left"/>
      <w:pPr>
        <w:ind w:left="284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7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3"/>
  </w:num>
  <w:num w:numId="2" w16cid:durableId="35089817">
    <w:abstractNumId w:val="6"/>
  </w:num>
  <w:num w:numId="3" w16cid:durableId="390202151">
    <w:abstractNumId w:val="11"/>
  </w:num>
  <w:num w:numId="4" w16cid:durableId="74015011">
    <w:abstractNumId w:val="14"/>
  </w:num>
  <w:num w:numId="5" w16cid:durableId="939529975">
    <w:abstractNumId w:val="8"/>
  </w:num>
  <w:num w:numId="6" w16cid:durableId="256795625">
    <w:abstractNumId w:val="16"/>
  </w:num>
  <w:num w:numId="7" w16cid:durableId="2114275682">
    <w:abstractNumId w:val="7"/>
  </w:num>
  <w:num w:numId="8" w16cid:durableId="1383095540">
    <w:abstractNumId w:val="10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8"/>
  </w:num>
  <w:num w:numId="13" w16cid:durableId="435444298">
    <w:abstractNumId w:val="17"/>
  </w:num>
  <w:num w:numId="14" w16cid:durableId="1992558049">
    <w:abstractNumId w:val="3"/>
  </w:num>
  <w:num w:numId="15" w16cid:durableId="538054612">
    <w:abstractNumId w:val="5"/>
  </w:num>
  <w:num w:numId="16" w16cid:durableId="2085759659">
    <w:abstractNumId w:val="15"/>
  </w:num>
  <w:num w:numId="17" w16cid:durableId="1716076481">
    <w:abstractNumId w:val="9"/>
  </w:num>
  <w:num w:numId="18" w16cid:durableId="1578704683">
    <w:abstractNumId w:val="4"/>
  </w:num>
  <w:num w:numId="19" w16cid:durableId="64081216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zaP2CA4GzsNhdd2eO9Slbs5zg5/uTmqrn5ldLiLRM2fSZGl0I/5jX3QdppxPcfu5elOnasjvoXntdk1+E6y/w==" w:salt="JiuGSZX4FnWLp4VyhUpp6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746CF"/>
    <w:rsid w:val="000947C6"/>
    <w:rsid w:val="0009562E"/>
    <w:rsid w:val="000978CD"/>
    <w:rsid w:val="000D21AD"/>
    <w:rsid w:val="000F29E5"/>
    <w:rsid w:val="00112DC5"/>
    <w:rsid w:val="001163B4"/>
    <w:rsid w:val="00132353"/>
    <w:rsid w:val="00136B30"/>
    <w:rsid w:val="00143EEA"/>
    <w:rsid w:val="001441EC"/>
    <w:rsid w:val="00147F14"/>
    <w:rsid w:val="001A3462"/>
    <w:rsid w:val="001B78AE"/>
    <w:rsid w:val="001E500D"/>
    <w:rsid w:val="001E76AD"/>
    <w:rsid w:val="00202C07"/>
    <w:rsid w:val="00207397"/>
    <w:rsid w:val="002508E3"/>
    <w:rsid w:val="00253E80"/>
    <w:rsid w:val="002578ED"/>
    <w:rsid w:val="002725AF"/>
    <w:rsid w:val="0027756B"/>
    <w:rsid w:val="00290D3D"/>
    <w:rsid w:val="002B392C"/>
    <w:rsid w:val="002B738D"/>
    <w:rsid w:val="00302787"/>
    <w:rsid w:val="00392F3F"/>
    <w:rsid w:val="003B771B"/>
    <w:rsid w:val="003F7CCA"/>
    <w:rsid w:val="00401A62"/>
    <w:rsid w:val="004068CE"/>
    <w:rsid w:val="0042216D"/>
    <w:rsid w:val="0042397A"/>
    <w:rsid w:val="004406CE"/>
    <w:rsid w:val="004511F3"/>
    <w:rsid w:val="00481F39"/>
    <w:rsid w:val="00494563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5E69D1"/>
    <w:rsid w:val="00600FC0"/>
    <w:rsid w:val="00603A3E"/>
    <w:rsid w:val="00604E5B"/>
    <w:rsid w:val="006056CE"/>
    <w:rsid w:val="00632DE2"/>
    <w:rsid w:val="00657792"/>
    <w:rsid w:val="006651CC"/>
    <w:rsid w:val="00666B50"/>
    <w:rsid w:val="00675CA2"/>
    <w:rsid w:val="00686EC5"/>
    <w:rsid w:val="006B7E6D"/>
    <w:rsid w:val="006D71F4"/>
    <w:rsid w:val="006F04DA"/>
    <w:rsid w:val="00712189"/>
    <w:rsid w:val="007500D7"/>
    <w:rsid w:val="0076062E"/>
    <w:rsid w:val="0077141C"/>
    <w:rsid w:val="007813B5"/>
    <w:rsid w:val="00783843"/>
    <w:rsid w:val="007A79DB"/>
    <w:rsid w:val="007B492C"/>
    <w:rsid w:val="007E2A50"/>
    <w:rsid w:val="007F4788"/>
    <w:rsid w:val="007F6DE3"/>
    <w:rsid w:val="00814274"/>
    <w:rsid w:val="008244F2"/>
    <w:rsid w:val="0082477A"/>
    <w:rsid w:val="00871782"/>
    <w:rsid w:val="00885347"/>
    <w:rsid w:val="008A1AA2"/>
    <w:rsid w:val="008A35B5"/>
    <w:rsid w:val="008A3988"/>
    <w:rsid w:val="008C6198"/>
    <w:rsid w:val="0090534B"/>
    <w:rsid w:val="00916B1A"/>
    <w:rsid w:val="0093100E"/>
    <w:rsid w:val="009359B0"/>
    <w:rsid w:val="009368F6"/>
    <w:rsid w:val="0094703C"/>
    <w:rsid w:val="009707FD"/>
    <w:rsid w:val="009852B6"/>
    <w:rsid w:val="00991731"/>
    <w:rsid w:val="009B1395"/>
    <w:rsid w:val="009C21D6"/>
    <w:rsid w:val="009C63E9"/>
    <w:rsid w:val="009E625F"/>
    <w:rsid w:val="00A23536"/>
    <w:rsid w:val="00A5555B"/>
    <w:rsid w:val="00A666B0"/>
    <w:rsid w:val="00A90535"/>
    <w:rsid w:val="00AA20A6"/>
    <w:rsid w:val="00AA296B"/>
    <w:rsid w:val="00AA7D9D"/>
    <w:rsid w:val="00AD39B4"/>
    <w:rsid w:val="00AE0084"/>
    <w:rsid w:val="00AE5B64"/>
    <w:rsid w:val="00AF3BE4"/>
    <w:rsid w:val="00B07058"/>
    <w:rsid w:val="00B24398"/>
    <w:rsid w:val="00B522F4"/>
    <w:rsid w:val="00B60467"/>
    <w:rsid w:val="00B611F2"/>
    <w:rsid w:val="00B6438F"/>
    <w:rsid w:val="00B72A05"/>
    <w:rsid w:val="00B76A11"/>
    <w:rsid w:val="00B85B00"/>
    <w:rsid w:val="00B97B56"/>
    <w:rsid w:val="00BA53CD"/>
    <w:rsid w:val="00BA73C9"/>
    <w:rsid w:val="00BD3FF6"/>
    <w:rsid w:val="00C02BD6"/>
    <w:rsid w:val="00C05047"/>
    <w:rsid w:val="00C60620"/>
    <w:rsid w:val="00C74F0A"/>
    <w:rsid w:val="00C7635B"/>
    <w:rsid w:val="00CC65B8"/>
    <w:rsid w:val="00CE1703"/>
    <w:rsid w:val="00CF0834"/>
    <w:rsid w:val="00CF24F7"/>
    <w:rsid w:val="00D03938"/>
    <w:rsid w:val="00D06395"/>
    <w:rsid w:val="00D503CC"/>
    <w:rsid w:val="00D53E5F"/>
    <w:rsid w:val="00D8119F"/>
    <w:rsid w:val="00DA7F60"/>
    <w:rsid w:val="00DC5B28"/>
    <w:rsid w:val="00DE29F0"/>
    <w:rsid w:val="00E02922"/>
    <w:rsid w:val="00E145EF"/>
    <w:rsid w:val="00E30D42"/>
    <w:rsid w:val="00E66210"/>
    <w:rsid w:val="00E71222"/>
    <w:rsid w:val="00E75B7D"/>
    <w:rsid w:val="00EC23AC"/>
    <w:rsid w:val="00EE3AD8"/>
    <w:rsid w:val="00F0517C"/>
    <w:rsid w:val="00F0526A"/>
    <w:rsid w:val="00F15DA6"/>
    <w:rsid w:val="00F25712"/>
    <w:rsid w:val="00F25C37"/>
    <w:rsid w:val="00F7087F"/>
    <w:rsid w:val="00F74C68"/>
    <w:rsid w:val="00F9790D"/>
    <w:rsid w:val="00FA6784"/>
    <w:rsid w:val="00FC059C"/>
    <w:rsid w:val="00FC5B47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numbering" w:customStyle="1" w:styleId="AppendicesList1">
    <w:name w:val="Appendices List1"/>
    <w:uiPriority w:val="99"/>
    <w:rsid w:val="000947C6"/>
    <w:pPr>
      <w:numPr>
        <w:numId w:val="17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360"/>
      <w:ind w:left="936" w:hanging="936"/>
    </w:pPr>
    <w:rPr>
      <w:rFonts w:eastAsia="Segoe UI" w:cs="Dubai"/>
      <w:b/>
      <w:bCs/>
      <w:noProof w:val="0"/>
      <w:color w:val="642F6C"/>
      <w:szCs w:val="22"/>
      <w:lang w:val="en-US" w:eastAsia="en-US"/>
    </w:rPr>
  </w:style>
  <w:style w:type="paragraph" w:customStyle="1" w:styleId="HeadingA2">
    <w:name w:val="Heading A2"/>
    <w:basedOn w:val="Heading2"/>
    <w:next w:val="BodyText"/>
    <w:uiPriority w:val="11"/>
    <w:qFormat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noProof w:val="0"/>
      <w:sz w:val="30"/>
      <w:szCs w:val="22"/>
      <w:lang w:val="en-US" w:eastAsia="en-US"/>
    </w:rPr>
  </w:style>
  <w:style w:type="paragraph" w:customStyle="1" w:styleId="HeadingA3">
    <w:name w:val="Heading A3"/>
    <w:basedOn w:val="Heading3"/>
    <w:next w:val="BodyText"/>
    <w:uiPriority w:val="11"/>
    <w:rsid w:val="000947C6"/>
    <w:pPr>
      <w:numPr>
        <w:numId w:val="18"/>
      </w:numPr>
      <w:tabs>
        <w:tab w:val="num" w:pos="936"/>
      </w:tabs>
      <w:spacing w:before="240" w:after="200"/>
    </w:pPr>
    <w:rPr>
      <w:rFonts w:eastAsia="Segoe UI" w:cs="Dubai"/>
      <w:bCs/>
      <w:i w:val="0"/>
      <w:iCs w:val="0"/>
      <w:noProof w:val="0"/>
      <w:szCs w:val="32"/>
      <w:lang w:val="en-US" w:eastAsia="en-US"/>
    </w:r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i w:val="0"/>
      <w:iCs w:val="0"/>
      <w:noProof w:val="0"/>
      <w:sz w:val="26"/>
      <w:lang w:val="en-US" w:eastAsia="en-US"/>
    </w:r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0947C6"/>
    <w:pPr>
      <w:numPr>
        <w:numId w:val="18"/>
      </w:numPr>
      <w:tabs>
        <w:tab w:val="num" w:pos="1296"/>
      </w:tabs>
      <w:spacing w:before="240" w:after="200"/>
    </w:pPr>
    <w:rPr>
      <w:rFonts w:eastAsia="Segoe UI" w:cs="Dubai"/>
      <w:b/>
      <w:bCs/>
      <w:i w:val="0"/>
      <w:iCs w:val="0"/>
      <w:noProof w:val="0"/>
      <w:lang w:val="en-US" w:eastAsia="en-US"/>
    </w:r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0947C6"/>
    <w:pPr>
      <w:numPr>
        <w:numId w:val="18"/>
      </w:numPr>
      <w:tabs>
        <w:tab w:val="num" w:pos="2448"/>
      </w:tabs>
      <w:spacing w:before="24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0947C6"/>
    <w:pPr>
      <w:numPr>
        <w:numId w:val="18"/>
      </w:numPr>
      <w:tabs>
        <w:tab w:val="num" w:pos="280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0947C6"/>
    <w:pPr>
      <w:numPr>
        <w:numId w:val="18"/>
      </w:numPr>
      <w:tabs>
        <w:tab w:val="num" w:pos="3168"/>
      </w:tabs>
      <w:spacing w:before="160" w:after="200"/>
      <w:ind w:left="0" w:firstLine="0"/>
    </w:pPr>
    <w:rPr>
      <w:rFonts w:eastAsia="Segoe UI" w:cs="Dubai"/>
      <w:b/>
      <w:bCs/>
      <w:sz w:val="22"/>
      <w:szCs w:val="22"/>
      <w:lang w:val="en-US" w:eastAsia="en-US"/>
    </w:r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0947C6"/>
    <w:pPr>
      <w:numPr>
        <w:numId w:val="18"/>
      </w:numPr>
      <w:tabs>
        <w:tab w:val="num" w:pos="3528"/>
      </w:tabs>
      <w:spacing w:before="160" w:after="200"/>
      <w:ind w:left="0" w:firstLine="0"/>
    </w:pPr>
    <w:rPr>
      <w:rFonts w:eastAsia="Segoe UI" w:cs="Dubai"/>
      <w:b/>
      <w:bCs/>
      <w:iCs w:val="0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522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GI-DSP@NER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UGI-DS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Heald, Luke</cp:lastModifiedBy>
  <cp:revision>2</cp:revision>
  <dcterms:created xsi:type="dcterms:W3CDTF">2025-04-09T00:33:00Z</dcterms:created>
  <dcterms:modified xsi:type="dcterms:W3CDTF">2025-04-09T00:33:00Z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